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D183" w14:textId="77777777" w:rsidR="007D3F15" w:rsidRDefault="009B31FB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44AD1A2" wp14:editId="444AD1A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481445" cy="449580"/>
                <wp:effectExtent l="0" t="0" r="635" b="63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5" cy="4495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AD1B8" w14:textId="77777777" w:rsidR="007D3F15" w:rsidRPr="004631C3" w:rsidRDefault="009B31FB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sz w:val="44"/>
                                <w:u w:val="single"/>
                              </w:rPr>
                            </w:pP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sz w:val="44"/>
                              </w:rPr>
                              <w:t>「ラーケーション（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w w:val="80"/>
                                <w:sz w:val="44"/>
                              </w:rPr>
                              <w:t>体験活動推進日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sz w:val="44"/>
                              </w:rPr>
                              <w:t>）」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/>
                                <w:sz w:val="44"/>
                              </w:rPr>
                              <w:t>カード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sz w:val="4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44AD1A2" id="正方形/長方形 1" o:spid="_x0000_s1026" style="position:absolute;left:0;text-align:left;margin-left:459.15pt;margin-top:.6pt;width:510.35pt;height:35.4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0EZQIAAPQEAAAOAAAAZHJzL2Uyb0RvYy54bWysVM1uEzEQviPxDpbvdDdRGkqUTVWlKpeK&#10;VhTE2fHa2ZX8x9jJJrwHPACcOSMOPA6VeAvG9mYLtOKA2IN3xp755n/mpzutyFaAb62p6OiopEQY&#10;buvWrCv6+tXFkxNKfGCmZsoaUdG98PR08fjRvHMzMbaNVbUAgiDGzzpX0SYENysKzxuhmT+yThh8&#10;lBY0C8jCuqiBdYiuVTEuy2nRWagdWC68x9vz/EgXCV9KwcOVlF4EoiqKvoV0QjpX8SwWczZbA3NN&#10;y3s32D94oVlr0OgAdc4CIxto70HploP1VoYjbnVhpWy5SDFgNKPyj2huGuZEigWT492QJv//YPmL&#10;7TWQtsbaleMpJYZprNLt50+3H75+//ax+PH+S6bIKOaqc36GKjfuGnrOIxkD30nQ8Y8hkV3K737I&#10;r9gFwvFyOjkZTSbHlHB8m0yeHZ+kAhR32g58eC6sJpGoKGD9UlrZ9tIHtIiiB5FozFvV1hetUomB&#10;9WqpgGxZrHX5tFwe0H8TUyYKGxvVMmK8KWJkOZZEhb0SUU6Zl0JiftD7cfIkdaYY7DDOhQmj/NSw&#10;WmTzxyV+MWHo8KCRuAQYkSXaH7B7gNj197EzTC8fVUVq7EG5/JtjWXnQSJatCYOybo2FhwAURtVb&#10;zvKHJOXUxCyF3WqHIpFc2XqPjQQ2TxhuhHCFh1S2q6jtKUoaC+8euu9wAivq324YCGzCjV5aLOII&#10;d4fjicTZhaAOpASr3+Dgn0E2xwxH5IryAJRkZhnylOPq4OLsLHUkjpxj4dLcOB7BY3TRdxytVJp+&#10;DcTZ/ZVPUnfLavETAAD//wMAUEsDBBQABgAIAAAAIQDOqIXU3gAAAAYBAAAPAAAAZHJzL2Rvd25y&#10;ZXYueG1sTI/NTsMwEITvSLyDtUhcELWJUItCNlVBAi5A1R+hHt14m6TE68h22/D2uCc47sxo5tti&#10;OthOHMmH1jHC3UiBIK6cablGWK9ebh9AhKjZ6M4xIfxQgGl5eVHo3LgTL+i4jLVIJRxyjdDE2OdS&#10;hqohq8PI9cTJ2zlvdUynr6Xx+pTKbSczpcbS6pbTQqN7em6o+l4eLMJmvfq4f/Lz/Wb3+v41dp/0&#10;FuobxOurYfYIItIQ/8Jwxk/oUCamrTuwCaJDSI/EpGYgzqbK1ATEFmGSKZBlIf/jl78AAAD//wMA&#10;UEsBAi0AFAAGAAgAAAAhALaDOJL+AAAA4QEAABMAAAAAAAAAAAAAAAAAAAAAAFtDb250ZW50X1R5&#10;cGVzXS54bWxQSwECLQAUAAYACAAAACEAOP0h/9YAAACUAQAACwAAAAAAAAAAAAAAAAAvAQAAX3Jl&#10;bHMvLnJlbHNQSwECLQAUAAYACAAAACEAQ2vNBGUCAAD0BAAADgAAAAAAAAAAAAAAAAAuAgAAZHJz&#10;L2Uyb0RvYy54bWxQSwECLQAUAAYACAAAACEAzqiF1N4AAAAGAQAADwAAAAAAAAAAAAAAAAC/BAAA&#10;ZHJzL2Rvd25yZXYueG1sUEsFBgAAAAAEAAQA8wAAAMoFAAAAAA==&#10;" fillcolor="#0070c0" stroked="f" strokeweight="1pt">
                <v:textbox>
                  <w:txbxContent>
                    <w:p w14:paraId="444AD1B8" w14:textId="77777777" w:rsidR="007D3F15" w:rsidRPr="004631C3" w:rsidRDefault="009B31FB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sz w:val="44"/>
                          <w:u w:val="single"/>
                        </w:rPr>
                      </w:pP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sz w:val="44"/>
                        </w:rPr>
                        <w:t>「ラーケーション（</w:t>
                      </w: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w w:val="80"/>
                          <w:sz w:val="44"/>
                        </w:rPr>
                        <w:t>体験活動推進日</w:t>
                      </w: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sz w:val="44"/>
                        </w:rPr>
                        <w:t>）」</w:t>
                      </w:r>
                      <w:r w:rsidRPr="004631C3">
                        <w:rPr>
                          <w:rFonts w:ascii="AR P悠々ゴシック体E" w:eastAsia="AR P悠々ゴシック体E" w:hAnsi="AR P悠々ゴシック体E"/>
                          <w:sz w:val="44"/>
                        </w:rPr>
                        <w:t>カード</w:t>
                      </w: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sz w:val="4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4AD184" w14:textId="77777777" w:rsidR="007D3F15" w:rsidRDefault="007D3F15"/>
    <w:p w14:paraId="444AD185" w14:textId="77777777" w:rsidR="007D3F15" w:rsidRDefault="009B31FB">
      <w:r>
        <w:rPr>
          <w:noProof/>
        </w:rPr>
        <w:drawing>
          <wp:anchor distT="0" distB="0" distL="114300" distR="114300" simplePos="0" relativeHeight="12" behindDoc="1" locked="0" layoutInCell="1" hidden="0" allowOverlap="1" wp14:anchorId="444AD1A4" wp14:editId="444AD1A5">
            <wp:simplePos x="0" y="0"/>
            <wp:positionH relativeFrom="column">
              <wp:posOffset>5727700</wp:posOffset>
            </wp:positionH>
            <wp:positionV relativeFrom="paragraph">
              <wp:posOffset>48895</wp:posOffset>
            </wp:positionV>
            <wp:extent cx="638175" cy="448945"/>
            <wp:effectExtent l="0" t="0" r="0" b="0"/>
            <wp:wrapTight wrapText="bothSides">
              <wp:wrapPolygon edited="0">
                <wp:start x="0" y="0"/>
                <wp:lineTo x="0" y="21081"/>
                <wp:lineTo x="21278" y="21081"/>
                <wp:lineTo x="21278" y="0"/>
                <wp:lineTo x="0" y="0"/>
              </wp:wrapPolygon>
            </wp:wrapTight>
            <wp:docPr id="10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44AD1A6" wp14:editId="444AD1A7">
                <wp:simplePos x="0" y="0"/>
                <wp:positionH relativeFrom="margin">
                  <wp:posOffset>-635</wp:posOffset>
                </wp:positionH>
                <wp:positionV relativeFrom="paragraph">
                  <wp:posOffset>156210</wp:posOffset>
                </wp:positionV>
                <wp:extent cx="5579745" cy="359410"/>
                <wp:effectExtent l="0" t="0" r="635" b="635"/>
                <wp:wrapNone/>
                <wp:docPr id="10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AD1B9" w14:textId="77777777" w:rsidR="007D3F15" w:rsidRPr="004631C3" w:rsidRDefault="009B31FB">
                            <w:pPr>
                              <w:ind w:firstLineChars="100" w:firstLine="360"/>
                              <w:jc w:val="left"/>
                              <w:rPr>
                                <w:rFonts w:ascii="AR P悠々ゴシック体E" w:eastAsia="AR P悠々ゴシック体E" w:hAnsi="AR P悠々ゴシック体E"/>
                                <w:sz w:val="36"/>
                              </w:rPr>
                            </w:pP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sz w:val="36"/>
                              </w:rPr>
                              <w:t>■「ラーケーション（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w w:val="80"/>
                                <w:sz w:val="36"/>
                              </w:rPr>
                              <w:t>体験活動推進日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sz w:val="36"/>
                              </w:rPr>
                              <w:t>）」に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/>
                                <w:sz w:val="36"/>
                              </w:rPr>
                              <w:t>ついて</w:t>
                            </w:r>
                          </w:p>
                          <w:p w14:paraId="444AD1BA" w14:textId="77777777" w:rsidR="007D3F15" w:rsidRDefault="007D3F1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44AD1A6" id="正方形/長方形 2" o:spid="_x0000_s1027" style="position:absolute;left:0;text-align:left;margin-left:-.05pt;margin-top:12.3pt;width:439.35pt;height:28.3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7I4eAIAADkFAAAOAAAAZHJzL2Uyb0RvYy54bWysVMFuEzEQvSPxD5bvZDehaWnUTVW1KpdC&#10;KwLi7Hjt7Eq2x9hONuE/4APKmTPiwOdQib9gbCdboC0HRA7OeHbmzcyb8Rwdr7UiK+F8C6aiw0FJ&#10;iTAc6tYsKvrm9fmTZ5T4wEzNFBhR0Y3w9Hj6+NFRZydiBA2oWjiCIMZPOlvRJgQ7KQrPG6GZH4AV&#10;Bj9KcJoFvLpFUTvWIbpWxags94sOXG0dcOE9as/yRzpN+FIKHi6l9CIQVVHMLaTTpXMez2J6xCYL&#10;x2zT8m0a7B+y0Kw1GLSHOmOBkaVr70DpljvwIMOAgy5AypaLVANWMyz/qGbWMCtSLUiOtz1N/v/B&#10;8perK0faGntXjrBXhmns0s3nTzcfv37/dl38+PAlS2QUueqsn6DLzF657c2jGAtfS6fjP5ZE1onf&#10;Tc+vWAfCUTkeHxwe7I0p4fjt6fhwb5gaUNx6W+fDcwGaRKGiDvuXaGWrCx8wIpruTGIwD6qtz1ul&#10;0iXOjDhVjqwYdptxLkwYJne11C+gzvr9En+576jG6cjqvZ0aQ6Tpi0gp4G9BlImhDMSgOZ+oKSIv&#10;mYkkhY0S0U6ZV0Iiu1j7KCXSI9/N0TesFlk9fjCXBBiRJcbvsXORD2DnLLf20VWkZ9E7l39LLDv3&#10;HikymNA769aAuw9AIfPbyNl+R1KmJrIU1vN1nrzdZM2h3uA0OsjPFNdKuMRDKugqCluJkgbc+/v0&#10;HT7jivp3S+YETvJSnwLOwRAXkOVJxAXggtqJ0oF+i9vjxOVwzHBErigPjpJ8OQ15VeD+4eLkJI01&#10;vlvLwoWZWR7BY5GxGnyfaVq2uyQugF/vyep2401/AgAA//8DAFBLAwQUAAYACAAAACEAYLS45NwA&#10;AAAHAQAADwAAAGRycy9kb3ducmV2LnhtbEyOQUvDQBSE74L/YXkFb+0mQWqI2ZQiCIIHsZaCt232&#10;NZsm+zZkt23y732e9DbDDDNfuZlcL644htaTgnSVgECqvWmpUbD/el3mIELUZHTvCRXMGGBT3d+V&#10;ujD+Rp943cVG8AiFQiuwMQ6FlKG26HRY+QGJs5MfnY5sx0aaUd943PUyS5K1dLolfrB6wBeLdbe7&#10;OAX63Xam258P/vz9QfKN5qbbzko9LKbtM4iIU/wrwy8+o0PFTEd/IRNEr2CZclFB9rgGwXH+lLM4&#10;skgzkFUp//NXPwAAAP//AwBQSwECLQAUAAYACAAAACEAtoM4kv4AAADhAQAAEwAAAAAAAAAAAAAA&#10;AAAAAAAAW0NvbnRlbnRfVHlwZXNdLnhtbFBLAQItABQABgAIAAAAIQA4/SH/1gAAAJQBAAALAAAA&#10;AAAAAAAAAAAAAC8BAABfcmVscy8ucmVsc1BLAQItABQABgAIAAAAIQC1c7I4eAIAADkFAAAOAAAA&#10;AAAAAAAAAAAAAC4CAABkcnMvZTJvRG9jLnhtbFBLAQItABQABgAIAAAAIQBgtLjk3AAAAAcBAAAP&#10;AAAAAAAAAAAAAAAAANIEAABkcnMvZG93bnJldi54bWxQSwUGAAAAAAQABADzAAAA2wUAAAAA&#10;" fillcolor="#9cc2e5 [1940]" stroked="f" strokeweight="1pt">
                <v:textbox>
                  <w:txbxContent>
                    <w:p w14:paraId="444AD1B9" w14:textId="77777777" w:rsidR="007D3F15" w:rsidRPr="004631C3" w:rsidRDefault="009B31FB">
                      <w:pPr>
                        <w:ind w:firstLineChars="100" w:firstLine="360"/>
                        <w:jc w:val="left"/>
                        <w:rPr>
                          <w:rFonts w:ascii="AR P悠々ゴシック体E" w:eastAsia="AR P悠々ゴシック体E" w:hAnsi="AR P悠々ゴシック体E"/>
                          <w:sz w:val="36"/>
                        </w:rPr>
                      </w:pP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sz w:val="36"/>
                        </w:rPr>
                        <w:t>■「ラーケーション（</w:t>
                      </w: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w w:val="80"/>
                          <w:sz w:val="36"/>
                        </w:rPr>
                        <w:t>体験活動推進日</w:t>
                      </w: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sz w:val="36"/>
                        </w:rPr>
                        <w:t>）」に</w:t>
                      </w:r>
                      <w:r w:rsidRPr="004631C3">
                        <w:rPr>
                          <w:rFonts w:ascii="AR P悠々ゴシック体E" w:eastAsia="AR P悠々ゴシック体E" w:hAnsi="AR P悠々ゴシック体E"/>
                          <w:sz w:val="36"/>
                        </w:rPr>
                        <w:t>ついて</w:t>
                      </w:r>
                    </w:p>
                    <w:p w14:paraId="444AD1BA" w14:textId="77777777" w:rsidR="007D3F15" w:rsidRDefault="007D3F1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4AD186" w14:textId="77777777" w:rsidR="007D3F15" w:rsidRDefault="009B31FB"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 wp14:anchorId="444AD1A8" wp14:editId="444AD1A9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6473825" cy="2129790"/>
                <wp:effectExtent l="0" t="0" r="635" b="635"/>
                <wp:wrapSquare wrapText="bothSides"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3825" cy="212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D1BB" w14:textId="77777777" w:rsidR="007D3F15" w:rsidRDefault="009B31FB">
                            <w:pPr>
                              <w:pStyle w:val="Defaul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これからの社会では、自己の在り方や生き方を考えながら、課題を発見し解決していくことのできる力が求められます。そのような力を身に付けるためには、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地域に出かけたり、多くの人と出会ったりする体験的・探究的な活動を通して学んでいく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ことが有効です。</w:t>
                            </w:r>
                          </w:p>
                          <w:p w14:paraId="444AD1BC" w14:textId="77777777" w:rsidR="007D3F15" w:rsidRDefault="009B31FB">
                            <w:pPr>
                              <w:pStyle w:val="Defaul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また、自己の在り方や生き方を考えるためには、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家族とゆっくり話をする時間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も大切です。思いや悩み、不安について家族と一緒に考えることで、これまでの生活を振り返り、今後を見つめる良い機会になります。</w:t>
                            </w:r>
                          </w:p>
                          <w:p w14:paraId="444AD1BD" w14:textId="77777777" w:rsidR="007D3F15" w:rsidRDefault="009B31FB">
                            <w:pPr>
                              <w:pStyle w:val="Defaul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お子様が保護者等とともに、平日にもそのような時間を取ることができる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よう、年間最大５日間の「ラーケーション」を設定します。有効に</w:t>
                            </w:r>
                            <w:r>
                              <w:rPr>
                                <w:sz w:val="22"/>
                              </w:rPr>
                              <w:t>活用して、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お子様</w:t>
                            </w:r>
                            <w:r>
                              <w:rPr>
                                <w:sz w:val="22"/>
                              </w:rPr>
                              <w:t>の成長に役立てて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14:paraId="444AD1BE" w14:textId="77777777" w:rsidR="007D3F15" w:rsidRDefault="009B31F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・保護者等の休暇と合わせて、時間に余裕をもった体験的・探究的活動に取り組ませてく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ださい。</w:t>
                            </w:r>
                          </w:p>
                          <w:p w14:paraId="444AD1BF" w14:textId="77777777" w:rsidR="007D3F15" w:rsidRDefault="009B31F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・平日だからこそできる校外（家庭や地域）での活動を計画してみてください。</w:t>
                            </w:r>
                          </w:p>
                          <w:p w14:paraId="444AD1C0" w14:textId="77777777" w:rsidR="007D3F15" w:rsidRDefault="007D3F15">
                            <w:pPr>
                              <w:ind w:left="100" w:hangingChars="100" w:hanging="100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</w:p>
                          <w:p w14:paraId="444AD1C1" w14:textId="77777777" w:rsidR="007D3F15" w:rsidRDefault="009B31F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bookmarkStart w:id="0" w:name="_Hlk165431623"/>
                            <w:bookmarkStart w:id="1" w:name="_Hlk165431624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※「ラーケーション」は、「ラーニング（learning）学び」と「バケーション（vacation）休暇」を組み合わせた造語です。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Overflow="overflow" horzOverflow="overflow" wrap="square" lIns="0" tIns="0" rIns="0" bIns="0" anchor="t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3.35pt;mso-position-vertical-relative:text;mso-position-horizontal:right;mso-position-horizontal-relative:margin;v-text-anchor:top;position:absolute;mso-wrap-mode:square;height:167.7pt;mso-wrap-distance-top:3.6pt;width:509.75pt;mso-wrap-distance-left: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22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 w:ascii="ＭＳ ゴシック" w:hAnsi="ＭＳ ゴシック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これからの社会では、自己の在り方や生き方を考えながら、課題を発見し解決していくことのできる力が求められます。そのような力を身に付けるためには、</w:t>
                      </w:r>
                      <w:r>
                        <w:rPr>
                          <w:rFonts w:hint="eastAsia"/>
                          <w:sz w:val="22"/>
                          <w:u w:val="single" w:color="auto"/>
                        </w:rPr>
                        <w:t>地域に出かけたり、多くの人と出会ったりする体験的・探究的な活動を通して学んでいく</w:t>
                      </w:r>
                      <w:r>
                        <w:rPr>
                          <w:rFonts w:hint="eastAsia"/>
                          <w:sz w:val="22"/>
                        </w:rPr>
                        <w:t>ことが有効です。</w:t>
                      </w:r>
                    </w:p>
                    <w:p>
                      <w:pPr>
                        <w:pStyle w:val="22"/>
                        <w:ind w:firstLine="220" w:firstLineChars="1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また、自己の在り方や生き方を考えるためには、</w:t>
                      </w:r>
                      <w:r>
                        <w:rPr>
                          <w:rFonts w:hint="eastAsia"/>
                          <w:sz w:val="22"/>
                          <w:u w:val="single" w:color="auto"/>
                        </w:rPr>
                        <w:t>家族とゆっくり話をする時間</w:t>
                      </w:r>
                      <w:r>
                        <w:rPr>
                          <w:rFonts w:hint="eastAsia"/>
                          <w:sz w:val="22"/>
                        </w:rPr>
                        <w:t>も大切です。思いや悩み、不安について家族と一緒に考えることで、これまでの生活を振り返り、今後を見つめる良い機会になります。</w:t>
                      </w:r>
                    </w:p>
                    <w:p>
                      <w:pPr>
                        <w:pStyle w:val="22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  <w:u w:val="single" w:color="auto"/>
                        </w:rPr>
                        <w:t>お子様が保護者等とともに、平日にもそのような時間を取ることができる</w:t>
                      </w:r>
                      <w:r>
                        <w:rPr>
                          <w:rFonts w:hint="eastAsia"/>
                          <w:sz w:val="22"/>
                        </w:rPr>
                        <w:t>よう、年間最大５日間の「ラーケーション」を設定します。有効に</w:t>
                      </w:r>
                      <w:r>
                        <w:rPr>
                          <w:rFonts w:hint="default" w:ascii="ＭＳ ゴシック" w:hAnsi="ＭＳ ゴシック"/>
                          <w:sz w:val="22"/>
                        </w:rPr>
                        <w:t>活用して、</w:t>
                      </w:r>
                      <w:r>
                        <w:rPr>
                          <w:rFonts w:hint="eastAsia"/>
                          <w:sz w:val="22"/>
                        </w:rPr>
                        <w:t>お子様</w:t>
                      </w:r>
                      <w:r>
                        <w:rPr>
                          <w:rFonts w:hint="default" w:ascii="ＭＳ ゴシック" w:hAnsi="ＭＳ ゴシック"/>
                          <w:sz w:val="22"/>
                        </w:rPr>
                        <w:t>の成長に役立てて</w:t>
                      </w:r>
                      <w:r>
                        <w:rPr>
                          <w:rFonts w:hint="eastAsia"/>
                          <w:sz w:val="22"/>
                        </w:rPr>
                        <w:t>ください</w:t>
                      </w:r>
                      <w:r>
                        <w:rPr>
                          <w:rFonts w:hint="default" w:ascii="ＭＳ ゴシック" w:hAnsi="ＭＳ ゴシック"/>
                          <w:sz w:val="22"/>
                        </w:rPr>
                        <w:t>。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・保護者等の休暇と合わせて、時間に余裕をもった体験的・探究的活動に取り組ませてく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ださい。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・平日だからこそできる校外（家庭や地域）での活動を計画してみてください。</w:t>
                      </w:r>
                    </w:p>
                    <w:p>
                      <w:pPr>
                        <w:pStyle w:val="0"/>
                        <w:ind w:left="100" w:hanging="100" w:hangingChars="100"/>
                        <w:rPr>
                          <w:rFonts w:hint="default" w:ascii="ＭＳ ゴシック" w:hAnsi="ＭＳ ゴシック" w:eastAsia="ＭＳ ゴシック"/>
                          <w:sz w:val="10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bookmarkStart w:id="2" w:name="_Hlk165431623"/>
                      <w:bookmarkStart w:id="3" w:name="_Hlk165431624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※「ラーケーション」は、「ラーニング（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learning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）学び」と「バケーション（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vacation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）休暇」を組み合わせた造語です。</w:t>
                      </w:r>
                      <w:bookmarkEnd w:id="2"/>
                      <w:bookmarkEnd w:id="3"/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p w14:paraId="444AD187" w14:textId="77777777" w:rsidR="007D3F15" w:rsidRDefault="009B31FB"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44AD1AA" wp14:editId="444AD1AB">
                <wp:simplePos x="0" y="0"/>
                <wp:positionH relativeFrom="margin">
                  <wp:posOffset>0</wp:posOffset>
                </wp:positionH>
                <wp:positionV relativeFrom="paragraph">
                  <wp:posOffset>2279015</wp:posOffset>
                </wp:positionV>
                <wp:extent cx="5579745" cy="359410"/>
                <wp:effectExtent l="0" t="0" r="635" b="635"/>
                <wp:wrapNone/>
                <wp:docPr id="103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AD1C2" w14:textId="77777777" w:rsidR="007D3F15" w:rsidRPr="004631C3" w:rsidRDefault="009B31FB">
                            <w:pPr>
                              <w:ind w:firstLineChars="100" w:firstLine="360"/>
                              <w:jc w:val="left"/>
                              <w:rPr>
                                <w:rFonts w:ascii="AR P悠々ゴシック体E" w:eastAsia="AR P悠々ゴシック体E" w:hAnsi="AR P悠々ゴシック体E"/>
                                <w:sz w:val="36"/>
                              </w:rPr>
                            </w:pP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sz w:val="36"/>
                              </w:rPr>
                              <w:t>■取得する前に確認してください</w:t>
                            </w:r>
                          </w:p>
                          <w:p w14:paraId="444AD1C3" w14:textId="77777777" w:rsidR="007D3F15" w:rsidRDefault="007D3F1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44AD1AA" id="正方形/長方形 3" o:spid="_x0000_s1029" style="position:absolute;left:0;text-align:left;margin-left:0;margin-top:179.45pt;width:439.35pt;height:28.3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KGeAIAADkFAAAOAAAAZHJzL2Uyb0RvYy54bWysVMFuEzEQvSPxD5bvdDdp09IomypqVS6F&#10;VgTE2fHa3ZVsj7GdbMJ/wAfAmTPiwOdQib9gbCdboC0HRA7OeHbmzcyb8UxO1lqRlXC+BVPRwV5J&#10;iTAc6tZcV/T1q/MnTynxgZmaKTCiohvh6cn08aNJZ8diCA2oWjiCIMaPO1vRJgQ7LgrPG6GZ3wMr&#10;DH6U4DQLeHXXRe1Yh+haFcOyPCw6cLV1wIX3qD3LH+k04UspeLiU0otAVEUxt5BOl85FPIvphI2v&#10;HbNNy7dpsH/IQrPWYNAe6owFRpauvQOlW+7Agwx7HHQBUrZcpBqwmkH5RzXzhlmRakFyvO1p8v8P&#10;lr9YXTnS1ti7ch8JMkxjl24+f7r58PX7t4/Fj/dfskT2I1ed9WN0mdsrt715FGPha+l0/MeSyDrx&#10;u+n5FetAOCpHo6Pjo4MRJRy/7Y+ODwapAcWtt3U+PBOgSRQq6rB/iVa2uvABI6LpziQG86Da+rxV&#10;Kl3izIhT5ciKYbcZ58KEQXJXS/0c6qw/LPGX+45qnI6sPtipMUSavoiUAv4WRJkYykAMmvOJmiLy&#10;kplIUtgoEe2UeSkksou1D1MiPfLdHH3DapHVowdzSYARWWL8HjsX+QB2znJrH11Feha9c/m3xLJz&#10;75Eigwm9s24NuPsAFDK/jZztdyRlaiJLYb1Yp8nrJ2sB9Qan0UF+prhWwiUeUkFXUdhKlDTg3t2n&#10;7/AZV9S/XTIncJKX+hRwDga4gCxPIs63C2onSgf6DW6PmcvhmOGIXFEeHCX5chryqsD9w8VslsYa&#10;361l4cLMLY/gschYDb7PNC3bXRIXwK/3ZHW78aY/AQAA//8DAFBLAwQUAAYACAAAACEA/w1UHd8A&#10;AAAIAQAADwAAAGRycy9kb3ducmV2LnhtbEyPQUvDQBSE74L/YXmCN7upGpvGbEoRBMGDtBaht9fs&#10;M5sm+zZkt23y711PehxmmPmmWI22E2cafONYwXyWgCCunG64VrD7fL3LQPiArLFzTAom8rAqr68K&#10;zLW78IbO21CLWMI+RwUmhD6X0leGLPqZ64mj9+0GiyHKoZZ6wEsst528T5InabHhuGCwpxdDVbs9&#10;WQX4blrd7o5f7rj/YPnGU92uJ6Vub8b1M4hAY/gLwy9+RIcyMh3cibUXnYJ4JCh4SLMliGhni2wB&#10;4qDgcZ6mIMtC/j9Q/gAAAP//AwBQSwECLQAUAAYACAAAACEAtoM4kv4AAADhAQAAEwAAAAAAAAAA&#10;AAAAAAAAAAAAW0NvbnRlbnRfVHlwZXNdLnhtbFBLAQItABQABgAIAAAAIQA4/SH/1gAAAJQBAAAL&#10;AAAAAAAAAAAAAAAAAC8BAABfcmVscy8ucmVsc1BLAQItABQABgAIAAAAIQAhDeKGeAIAADkFAAAO&#10;AAAAAAAAAAAAAAAAAC4CAABkcnMvZTJvRG9jLnhtbFBLAQItABQABgAIAAAAIQD/DVQd3wAAAAgB&#10;AAAPAAAAAAAAAAAAAAAAANIEAABkcnMvZG93bnJldi54bWxQSwUGAAAAAAQABADzAAAA3gUAAAAA&#10;" fillcolor="#9cc2e5 [1940]" stroked="f" strokeweight="1pt">
                <v:textbox>
                  <w:txbxContent>
                    <w:p w14:paraId="444AD1C2" w14:textId="77777777" w:rsidR="007D3F15" w:rsidRPr="004631C3" w:rsidRDefault="009B31FB">
                      <w:pPr>
                        <w:ind w:firstLineChars="100" w:firstLine="360"/>
                        <w:jc w:val="left"/>
                        <w:rPr>
                          <w:rFonts w:ascii="AR P悠々ゴシック体E" w:eastAsia="AR P悠々ゴシック体E" w:hAnsi="AR P悠々ゴシック体E"/>
                          <w:sz w:val="36"/>
                        </w:rPr>
                      </w:pP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sz w:val="36"/>
                        </w:rPr>
                        <w:t>■取得する前に確認してください</w:t>
                      </w:r>
                    </w:p>
                    <w:p w14:paraId="444AD1C3" w14:textId="77777777" w:rsidR="007D3F15" w:rsidRDefault="007D3F1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4AD188" w14:textId="77777777" w:rsidR="007D3F15" w:rsidRDefault="007D3F15"/>
    <w:p w14:paraId="444AD189" w14:textId="77777777" w:rsidR="007D3F15" w:rsidRDefault="009B31FB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444AD1AC" wp14:editId="444AD1AD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419850" cy="1455420"/>
                <wp:effectExtent l="28575" t="28575" r="48895" b="39370"/>
                <wp:wrapNone/>
                <wp:docPr id="1031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55420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AD1C4" w14:textId="77777777" w:rsidR="007D3F15" w:rsidRDefault="009B31FB">
                            <w:pPr>
                              <w:spacing w:line="360" w:lineRule="atLeast"/>
                              <w:ind w:firstLineChars="58" w:firstLine="18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確認できたら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、□に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チェックを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入れ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ください。</w:t>
                            </w:r>
                          </w:p>
                          <w:p w14:paraId="444AD1C5" w14:textId="77777777" w:rsidR="007D3F15" w:rsidRDefault="009B31FB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ラーケーション」のねらい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しました。</w:t>
                            </w:r>
                          </w:p>
                          <w:p w14:paraId="444AD1C6" w14:textId="17DFCB81" w:rsidR="007D3F15" w:rsidRDefault="009B31FB">
                            <w:pPr>
                              <w:spacing w:line="260" w:lineRule="atLeast"/>
                              <w:ind w:left="240" w:hangingChars="100" w:hanging="24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□「ラーケーション」の利用によって学校で受けられなかった授業内容は、家庭での自習となることを確認しました。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（受けられなかった授業で使用したプリントなどがある場合には、学校から後日お渡しする</w:t>
                            </w:r>
                          </w:p>
                          <w:p w14:paraId="444AD1C7" w14:textId="31C2974A" w:rsidR="007D3F15" w:rsidRDefault="009B31FB">
                            <w:pPr>
                              <w:spacing w:line="260" w:lineRule="atLeast"/>
                              <w:ind w:leftChars="100" w:left="210" w:firstLineChars="1500" w:firstLine="2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　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ことができますので、家庭での自習により補っていただくよう、お願いします。）</w:t>
                            </w:r>
                          </w:p>
                          <w:p w14:paraId="444AD1C8" w14:textId="77777777" w:rsidR="007D3F15" w:rsidRDefault="009B31FB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□「ラーケーション」の利用可能日であることを、学校の行事予定表等で確認しました。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w14:anchorId="444AD1AC" id="角丸四角形 4" o:spid="_x0000_s1030" style="position:absolute;left:0;text-align:left;margin-left:0;margin-top:2.1pt;width:505.5pt;height:114.6pt;z-index: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zNpQIAAKEFAAAOAAAAZHJzL2Uyb0RvYy54bWysVM1uEzEQviPxDpbvdHdDUtqom6pqVS6F&#10;Vi2Is+OfZpH/sJ3shsfg2lsvvEIvvA2VeAzG9mbbQuCAuHjHszPfzHwznoPDTkm04s43Rte42ikx&#10;4poa1ujrGr9/d/piDyMfiGZEGs1rvOYeH86ePzto7ZSPzMJIxh0CEO2nra3xIgQ7LQpPF1wRv2Ms&#10;1/BTGKdIgKu7LpgjLaArWYzKcrdojWPWGcq9B+1J/olnCV8ITsO5EJ4HJGsMuYV0unTO41nMDsj0&#10;2hG7aGifBvmHLBRpNAQdoE5IIGjpmt+gVEOd8UaEHWpUYYRoKE81QDVV+Us1VwtieaoFyPF2oMn/&#10;P1j6dnXhUMOgd+XLCiNNFHTpx9cv3+/u7m9uQLj/dovGkafW+imYX9kL1988iLHoTjgVv1AO6hK3&#10;64Fb3gVEQbk7rvb3JtACCv+q8WQyHiX2iwd363x4zY1CUaixM0vNLqGDiViyOvMhMcz6JAn7iJFQ&#10;Evq1IhKN9if7MU0A7G1B2kBGR29kw04bKdMlDhg/lg6Bb40JpVyHcYokl+qNYVkPI1b2QwJqGKWs&#10;3tuoIUQa1YiUQj8JIjVqazx5VaW6lQWW2VymIE/sBoiMHrqqL+SRFUSSGkLELmTekxTWksd6pL7k&#10;AvoITI9ygG0FVvnXgjCeQ03+WEgCjMgCGBuwe4Dt2Jn83j668vQAB+fyb4ll58EjRTY6DM6q0cZt&#10;A5Bhw5bI9huSMjWRpdDNuzTjwxzPDVvD3DuTFwIssHAOh5AGGmZ6CaOFcZ+36VtYGDX2n5bEcXgz&#10;S3VsYIjg+XhLkwhz7oLciMIZ9QH21JHL4YimgFzjgFEWj0NeSbDnKD86Sk8I9oMl4UxfWRqhIz+x&#10;FtgDadD6nRUXzeN7snrYrLOfAAAA//8DAFBLAwQUAAYACAAAACEAmEn2oNsAAAAHAQAADwAAAGRy&#10;cy9kb3ducmV2LnhtbEyPwU7DMAyG70i8Q2QkbixpO1WoNJ0AwS6c6BBcs8ZrC41Tmmwtb493gqP9&#10;//r8udwsbhAnnELvSUOyUiCQGm97ajW87Z5vbkGEaMiawRNq+MEAm+ryojSF9TO94qmOrWAIhcJo&#10;6GIcCylD06EzYeVHJM4OfnIm8ji10k5mZrgbZKpULp3piS90ZsTHDpuv+ug0pO8f2++HrE7q7cv8&#10;2eb4lOQHpfX11XJ/ByLiEv/KcNZndajYae+PZIMYNPAjUcM6BXEOVZLwYs/oLFuDrEr537/6BQAA&#10;//8DAFBLAQItABQABgAIAAAAIQC2gziS/gAAAOEBAAATAAAAAAAAAAAAAAAAAAAAAABbQ29udGVu&#10;dF9UeXBlc10ueG1sUEsBAi0AFAAGAAgAAAAhADj9If/WAAAAlAEAAAsAAAAAAAAAAAAAAAAALwEA&#10;AF9yZWxzLy5yZWxzUEsBAi0AFAAGAAgAAAAhAJqqHM2lAgAAoQUAAA4AAAAAAAAAAAAAAAAALgIA&#10;AGRycy9lMm9Eb2MueG1sUEsBAi0AFAAGAAgAAAAhAJhJ9qDbAAAABwEAAA8AAAAAAAAAAAAAAAAA&#10;/wQAAGRycy9kb3ducmV2LnhtbFBLBQYAAAAABAAEAPMAAAAHBgAAAAA=&#10;" fillcolor="#fff2cc [663]" strokecolor="black [3213]" strokeweight="4.5pt">
                <v:stroke linestyle="thinThin" joinstyle="miter"/>
                <v:textbox>
                  <w:txbxContent>
                    <w:p w14:paraId="444AD1C4" w14:textId="77777777" w:rsidR="007D3F15" w:rsidRDefault="009B31FB">
                      <w:pPr>
                        <w:spacing w:line="360" w:lineRule="atLeast"/>
                        <w:ind w:firstLineChars="58" w:firstLine="186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確認できたら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チェックを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入れ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ください。</w:t>
                      </w:r>
                    </w:p>
                    <w:p w14:paraId="444AD1C5" w14:textId="77777777" w:rsidR="007D3F15" w:rsidRDefault="009B31FB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ラーケーション」のねらい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確認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しました。</w:t>
                      </w:r>
                    </w:p>
                    <w:p w14:paraId="444AD1C6" w14:textId="17DFCB81" w:rsidR="007D3F15" w:rsidRDefault="009B31FB">
                      <w:pPr>
                        <w:spacing w:line="260" w:lineRule="atLeast"/>
                        <w:ind w:left="240" w:hangingChars="100" w:hanging="24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□「ラーケーション」の利用によって学校で受けられなかった授業内容は、家庭での自習となることを確認しました。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（受けられなかった授業で使用したプリントなどがある場合には、学校から後日お渡しする</w:t>
                      </w:r>
                    </w:p>
                    <w:p w14:paraId="444AD1C7" w14:textId="31C2974A" w:rsidR="007D3F15" w:rsidRDefault="009B31FB">
                      <w:pPr>
                        <w:spacing w:line="260" w:lineRule="atLeast"/>
                        <w:ind w:leftChars="100" w:left="210" w:firstLineChars="1500" w:firstLine="2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こと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ができますので、家庭での自習により補っていただくよう、お願いします。）</w:t>
                      </w:r>
                    </w:p>
                    <w:p w14:paraId="444AD1C8" w14:textId="77777777" w:rsidR="007D3F15" w:rsidRDefault="009B31FB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□「ラーケーション」の利用可能日であることを、学校の行事予定表等で確認しました。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4AD18A" w14:textId="77777777" w:rsidR="007D3F15" w:rsidRDefault="007D3F15"/>
    <w:p w14:paraId="444AD18B" w14:textId="77777777" w:rsidR="007D3F15" w:rsidRDefault="007D3F15"/>
    <w:p w14:paraId="444AD18C" w14:textId="77777777" w:rsidR="007D3F15" w:rsidRDefault="007D3F15"/>
    <w:p w14:paraId="444AD18D" w14:textId="77777777" w:rsidR="007D3F15" w:rsidRDefault="007D3F15"/>
    <w:p w14:paraId="444AD18E" w14:textId="77777777" w:rsidR="007D3F15" w:rsidRDefault="007D3F15"/>
    <w:p w14:paraId="444AD18F" w14:textId="77777777" w:rsidR="007D3F15" w:rsidRDefault="007D3F15"/>
    <w:p w14:paraId="444AD190" w14:textId="77777777" w:rsidR="007D3F15" w:rsidRDefault="009B31FB"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444AD1AE" wp14:editId="444AD1AF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579745" cy="359410"/>
                <wp:effectExtent l="0" t="0" r="635" b="635"/>
                <wp:wrapNone/>
                <wp:docPr id="103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AD1C9" w14:textId="77777777" w:rsidR="007D3F15" w:rsidRPr="004631C3" w:rsidRDefault="009B31FB">
                            <w:pPr>
                              <w:ind w:firstLineChars="100" w:firstLine="360"/>
                              <w:jc w:val="left"/>
                              <w:rPr>
                                <w:rFonts w:ascii="AR P悠々ゴシック体E" w:eastAsia="AR P悠々ゴシック体E" w:hAnsi="AR P悠々ゴシック体E"/>
                                <w:sz w:val="36"/>
                              </w:rPr>
                            </w:pP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sz w:val="36"/>
                              </w:rPr>
                              <w:t>■どのような体験活動を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/>
                                <w:sz w:val="36"/>
                              </w:rPr>
                              <w:t>行うか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 w:hint="eastAsia"/>
                                <w:sz w:val="36"/>
                              </w:rPr>
                              <w:t>記入</w:t>
                            </w:r>
                            <w:r w:rsidRPr="004631C3">
                              <w:rPr>
                                <w:rFonts w:ascii="AR P悠々ゴシック体E" w:eastAsia="AR P悠々ゴシック体E" w:hAnsi="AR P悠々ゴシック体E"/>
                                <w:sz w:val="3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44AD1AE" id="正方形/長方形 5" o:spid="_x0000_s1031" style="position:absolute;left:0;text-align:left;margin-left:0;margin-top:8.05pt;width:439.35pt;height:28.3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1xeAIAADkFAAAOAAAAZHJzL2Uyb0RvYy54bWysVMFuEzEQvSPxD5bvZDdp09Iom6pqVS6F&#10;VhTE2fHa2ZVsj7GdbMJ/wAfAmTPiwOdQib9gbCdboC0HRA7OeHbmzcyb8UyP11qRlXC+BVPR4aCk&#10;RBgOdWsWFX396vzJU0p8YKZmCoyo6EZ4ejx7/Gja2YkYQQOqFo4giPGTzla0CcFOisLzRmjmB2CF&#10;wY8SnGYBr25R1I51iK5VMSrLg6IDV1sHXHiP2rP8kc4SvpSCh0spvQhEVRRzC+l06ZzHs5hN2WTh&#10;mG1avk2D/UMWmrUGg/ZQZywwsnTtHSjdcgceZBhw0AVI2XKRasBqhuUf1Vw3zIpUC5LjbU+T/3+w&#10;/MXqypG2xt6VeyNKDNPYpZvPn24+fP3+7WPx4/2XLJFx5KqzfoIu1/bKbW8exVj4Wjod/7Eksk78&#10;bnp+xToQjsrx+PDocH9MCcdve+Oj/WFqQHHrbZ0PzwRoEoWKOuxfopWtLnzAiGi6M4nBPKi2Pm+V&#10;Spc4M+JUObJi2G3GuTBhmNzVUj+HOusPSvzlvqMapyOr93dqDJGmLyKlgL8FUSaGMhCD5nyipoi8&#10;ZCaSFDZKRDtlXgqJ7GLto5RIj3w3R9+wWmT1+MFcEmBElhi/x85FPoCds9zaR1eRnkXvXP4tsezc&#10;e6TIYELvrFsD7j4AhcxvI2f7HUmZmshSWM/XafL6yZpDvcFpdJCfKa6VcImHVNBVFLYSJQ24d/fp&#10;O3zGFfVvl8wJnOSlPgWcgyEuIMuTiAvABbUTpQP9BrfHicvhmOGIXFEeHCX5chryqsD9w8XJSRpr&#10;fLeWhQtzbXkEj0XGavB9pmnZ7pK4AH69J6vbjTf7CQAA//8DAFBLAwQUAAYACAAAACEAVWG87NwA&#10;AAAGAQAADwAAAGRycy9kb3ducmV2LnhtbEyPQUvDQBCF74L/YRnBm920hybEbEoRBMGDtBbB2zQ7&#10;JmmysyG7bZN/3/Gkx3nv8d43xWZyvbrQGFrPBpaLBBRx5W3LtYHD5+tTBipEZIu9ZzIwU4BNeX9X&#10;YG79lXd02cdaSQmHHA00MQ651qFqyGFY+IFYvB8/OoxyjrW2I16l3PV6lSRr7bBlWWhwoJeGqm5/&#10;dgbwvelsdzh9+dP3B+s3nutuOxvz+DBtn0FFmuJfGH7xBR1KYTr6M9ugegPySBR1vQQlbpZmKaij&#10;gXSVgi4L/R+/vAEAAP//AwBQSwECLQAUAAYACAAAACEAtoM4kv4AAADhAQAAEwAAAAAAAAAAAAAA&#10;AAAAAAAAW0NvbnRlbnRfVHlwZXNdLnhtbFBLAQItABQABgAIAAAAIQA4/SH/1gAAAJQBAAALAAAA&#10;AAAAAAAAAAAAAC8BAABfcmVscy8ucmVsc1BLAQItABQABgAIAAAAIQBTz91xeAIAADkFAAAOAAAA&#10;AAAAAAAAAAAAAC4CAABkcnMvZTJvRG9jLnhtbFBLAQItABQABgAIAAAAIQBVYbzs3AAAAAYBAAAP&#10;AAAAAAAAAAAAAAAAANIEAABkcnMvZG93bnJldi54bWxQSwUGAAAAAAQABADzAAAA2wUAAAAA&#10;" fillcolor="#9cc2e5 [1940]" stroked="f" strokeweight="1pt">
                <v:textbox>
                  <w:txbxContent>
                    <w:p w14:paraId="444AD1C9" w14:textId="77777777" w:rsidR="007D3F15" w:rsidRPr="004631C3" w:rsidRDefault="009B31FB">
                      <w:pPr>
                        <w:ind w:firstLineChars="100" w:firstLine="360"/>
                        <w:jc w:val="left"/>
                        <w:rPr>
                          <w:rFonts w:ascii="AR P悠々ゴシック体E" w:eastAsia="AR P悠々ゴシック体E" w:hAnsi="AR P悠々ゴシック体E"/>
                          <w:sz w:val="36"/>
                        </w:rPr>
                      </w:pP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sz w:val="36"/>
                        </w:rPr>
                        <w:t>■どのような体験活動を</w:t>
                      </w:r>
                      <w:r w:rsidRPr="004631C3">
                        <w:rPr>
                          <w:rFonts w:ascii="AR P悠々ゴシック体E" w:eastAsia="AR P悠々ゴシック体E" w:hAnsi="AR P悠々ゴシック体E"/>
                          <w:sz w:val="36"/>
                        </w:rPr>
                        <w:t>行うか</w:t>
                      </w:r>
                      <w:r w:rsidRPr="004631C3">
                        <w:rPr>
                          <w:rFonts w:ascii="AR P悠々ゴシック体E" w:eastAsia="AR P悠々ゴシック体E" w:hAnsi="AR P悠々ゴシック体E" w:hint="eastAsia"/>
                          <w:sz w:val="36"/>
                        </w:rPr>
                        <w:t>記入</w:t>
                      </w:r>
                      <w:r w:rsidRPr="004631C3">
                        <w:rPr>
                          <w:rFonts w:ascii="AR P悠々ゴシック体E" w:eastAsia="AR P悠々ゴシック体E" w:hAnsi="AR P悠々ゴシック体E"/>
                          <w:sz w:val="36"/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4AD191" w14:textId="77777777" w:rsidR="007D3F15" w:rsidRDefault="007D3F15"/>
    <w:p w14:paraId="444AD192" w14:textId="77777777" w:rsidR="007D3F15" w:rsidRDefault="009B31FB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444AD1B0" wp14:editId="444AD1B1">
                <wp:simplePos x="0" y="0"/>
                <wp:positionH relativeFrom="margin">
                  <wp:posOffset>19050</wp:posOffset>
                </wp:positionH>
                <wp:positionV relativeFrom="paragraph">
                  <wp:posOffset>97790</wp:posOffset>
                </wp:positionV>
                <wp:extent cx="6413500" cy="2603500"/>
                <wp:effectExtent l="28575" t="28575" r="48895" b="39370"/>
                <wp:wrapNone/>
                <wp:docPr id="103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2603500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AD1CA" w14:textId="77777777" w:rsidR="007D3F15" w:rsidRDefault="009B31FB">
                            <w:pPr>
                              <w:spacing w:line="360" w:lineRule="auto"/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①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42"/>
                                <w:kern w:val="0"/>
                                <w:sz w:val="24"/>
                                <w:fitText w:val="2520" w:id="1"/>
                              </w:rPr>
                              <w:t>体験活動を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42"/>
                                <w:kern w:val="0"/>
                                <w:sz w:val="24"/>
                                <w:fitText w:val="2520" w:id="1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6"/>
                                <w:kern w:val="0"/>
                                <w:sz w:val="24"/>
                                <w:fitText w:val="2520" w:id="1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：令和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　年　　月　　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  <w:p w14:paraId="444AD1CB" w14:textId="77777777" w:rsidR="007D3F15" w:rsidRDefault="009B31FB">
                            <w:pPr>
                              <w:spacing w:line="360" w:lineRule="auto"/>
                              <w:ind w:firstLineChars="300" w:firstLine="5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 xml:space="preserve">　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〇年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〇日～〇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 xml:space="preserve">　　）日間）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</w:p>
                          <w:p w14:paraId="444AD1CC" w14:textId="77777777" w:rsidR="007D3F15" w:rsidRDefault="007D3F15">
                            <w:pPr>
                              <w:spacing w:line="360" w:lineRule="auto"/>
                              <w:ind w:firstLineChars="300" w:firstLine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444AD1CD" w14:textId="77777777" w:rsidR="007D3F15" w:rsidRDefault="009B31FB">
                            <w:pPr>
                              <w:spacing w:line="360" w:lineRule="auto"/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②　体験活動を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場所：</w:t>
                            </w:r>
                          </w:p>
                          <w:p w14:paraId="444AD1CE" w14:textId="77777777" w:rsidR="007D3F15" w:rsidRDefault="007D3F15">
                            <w:pPr>
                              <w:spacing w:line="360" w:lineRule="auto"/>
                              <w:ind w:left="280" w:hangingChars="100" w:hanging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44AD1CF" w14:textId="77777777" w:rsidR="007D3F15" w:rsidRDefault="009B31FB">
                            <w:pPr>
                              <w:spacing w:line="360" w:lineRule="auto"/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③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70"/>
                                <w:kern w:val="0"/>
                                <w:sz w:val="24"/>
                                <w:fitText w:val="2520" w:id="2"/>
                              </w:rPr>
                              <w:t>体験活動の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70"/>
                                <w:kern w:val="0"/>
                                <w:sz w:val="24"/>
                                <w:fitText w:val="2520" w:id="2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4"/>
                                <w:fitText w:val="2520" w:id="2"/>
                              </w:rPr>
                              <w:t>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</w:p>
                          <w:p w14:paraId="444AD1D0" w14:textId="77777777" w:rsidR="007D3F15" w:rsidRDefault="007D3F15">
                            <w:pPr>
                              <w:spacing w:line="360" w:lineRule="auto"/>
                              <w:ind w:left="400" w:hangingChars="1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</w:rPr>
                            </w:pPr>
                            <w:bookmarkStart w:id="2" w:name="_GoBack"/>
                            <w:bookmarkEnd w:id="2"/>
                          </w:p>
                          <w:p w14:paraId="444AD1D1" w14:textId="77777777" w:rsidR="007D3F15" w:rsidRDefault="009B31FB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申請日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：令和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　日</w:t>
                            </w:r>
                          </w:p>
                          <w:p w14:paraId="444AD1D2" w14:textId="77777777" w:rsidR="007D3F15" w:rsidRDefault="007D3F15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oundrect id="角丸四角形 7" style="mso-wrap-distance-right:9pt;mso-wrap-distance-bottom:0pt;margin-top:7.7pt;mso-position-vertical-relative:text;mso-position-horizontal-relative:margin;v-text-anchor:top;position:absolute;height:205pt;mso-wrap-distance-top:0pt;width:505pt;mso-wrap-distance-left:9pt;margin-left:1.5pt;z-index:8;" o:spid="_x0000_s1033" o:allowincell="t" o:allowoverlap="t" filled="f" stroked="t" strokecolor="#000000 [3213]" strokeweight="4.5pt" o:spt="2" arcsize="1939f">
                <v:fill/>
                <v:stroke linestyle="thinThin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ind w:left="240" w:hanging="240" w:hangingChars="10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①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pacing w:val="42"/>
                          <w:kern w:val="0"/>
                          <w:sz w:val="24"/>
                          <w:fitText w:val="2520" w:id="1"/>
                        </w:rPr>
                        <w:t>体験活動を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pacing w:val="42"/>
                          <w:kern w:val="0"/>
                          <w:sz w:val="24"/>
                          <w:fitText w:val="2520" w:id="1"/>
                        </w:rPr>
                        <w:t>する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pacing w:val="6"/>
                          <w:kern w:val="0"/>
                          <w:sz w:val="24"/>
                          <w:fitText w:val="2520" w:id="1"/>
                        </w:rPr>
                        <w:t>日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：令和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年　　月　　日（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）</w:t>
                      </w:r>
                    </w:p>
                    <w:p>
                      <w:pPr>
                        <w:pStyle w:val="0"/>
                        <w:spacing w:line="360" w:lineRule="auto"/>
                        <w:ind w:firstLine="540" w:firstLineChars="300"/>
                        <w:jc w:val="left"/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※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  <w:t>　期間の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場合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令和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  <w:t>〇年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〇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  <w:t>月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〇日～〇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  <w:t>月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〇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  <w:t>日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  <w:t>　　）日間）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と</w:t>
                      </w:r>
                      <w:r>
                        <w:rPr>
                          <w:rFonts w:hint="default" w:ascii="ＭＳ 明朝" w:hAnsi="ＭＳ 明朝" w:eastAsia="ＭＳ 明朝"/>
                          <w:color w:val="000000" w:themeColor="text1"/>
                          <w:sz w:val="18"/>
                        </w:rPr>
                        <w:t>記入</w:t>
                      </w:r>
                    </w:p>
                    <w:p>
                      <w:pPr>
                        <w:pStyle w:val="0"/>
                        <w:spacing w:line="360" w:lineRule="auto"/>
                        <w:ind w:firstLine="630" w:firstLineChars="30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ind w:left="240" w:hanging="240" w:hangingChars="10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②　体験活動を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する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場所：</w:t>
                      </w:r>
                    </w:p>
                    <w:p>
                      <w:pPr>
                        <w:pStyle w:val="0"/>
                        <w:spacing w:line="360" w:lineRule="auto"/>
                        <w:ind w:left="280" w:hanging="280" w:hangingChars="10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ind w:left="240" w:hanging="240" w:hangingChars="10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③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pacing w:val="70"/>
                          <w:kern w:val="0"/>
                          <w:sz w:val="24"/>
                          <w:fitText w:val="2520" w:id="2"/>
                        </w:rPr>
                        <w:t>体験活動の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pacing w:val="70"/>
                          <w:kern w:val="0"/>
                          <w:sz w:val="24"/>
                          <w:fitText w:val="2520" w:id="2"/>
                        </w:rPr>
                        <w:t>内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24"/>
                          <w:fitText w:val="2520" w:id="2"/>
                        </w:rPr>
                        <w:t>容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：</w:t>
                      </w:r>
                    </w:p>
                    <w:p>
                      <w:pPr>
                        <w:pStyle w:val="0"/>
                        <w:spacing w:line="360" w:lineRule="auto"/>
                        <w:ind w:left="400" w:hanging="400" w:hangingChars="10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40"/>
                        </w:rPr>
                      </w:pPr>
                      <w:bookmarkStart w:id="5" w:name="_GoBack"/>
                      <w:bookmarkEnd w:id="5"/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　　　　　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申請日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：令和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 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年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日</w:t>
                      </w:r>
                    </w:p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 w14:paraId="444AD193" w14:textId="77777777" w:rsidR="007D3F15" w:rsidRDefault="007D3F15"/>
    <w:p w14:paraId="444AD194" w14:textId="77777777" w:rsidR="007D3F15" w:rsidRDefault="007D3F15"/>
    <w:p w14:paraId="444AD195" w14:textId="77777777" w:rsidR="007D3F15" w:rsidRDefault="007D3F15"/>
    <w:p w14:paraId="444AD196" w14:textId="77777777" w:rsidR="007D3F15" w:rsidRDefault="007D3F15"/>
    <w:p w14:paraId="444AD197" w14:textId="77777777" w:rsidR="007D3F15" w:rsidRDefault="007D3F15"/>
    <w:p w14:paraId="444AD198" w14:textId="77777777" w:rsidR="007D3F15" w:rsidRDefault="009B31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444AD1B2" wp14:editId="444AD1B3">
                <wp:simplePos x="0" y="0"/>
                <wp:positionH relativeFrom="column">
                  <wp:posOffset>5259705</wp:posOffset>
                </wp:positionH>
                <wp:positionV relativeFrom="paragraph">
                  <wp:posOffset>41910</wp:posOffset>
                </wp:positionV>
                <wp:extent cx="1076960" cy="940435"/>
                <wp:effectExtent l="635" t="635" r="29845" b="10795"/>
                <wp:wrapNone/>
                <wp:docPr id="10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AD1D3" w14:textId="77777777" w:rsidR="007D3F15" w:rsidRDefault="009B31FB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「ラーケーション」を利用するのは、</w:t>
                            </w:r>
                          </w:p>
                          <w:p w14:paraId="444AD1D4" w14:textId="77777777" w:rsidR="007D3F15" w:rsidRDefault="007D3F15"/>
                          <w:p w14:paraId="444AD1D5" w14:textId="77777777" w:rsidR="007D3F15" w:rsidRDefault="009B31F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日目</w:t>
                            </w:r>
                          </w:p>
                          <w:p w14:paraId="444AD1D6" w14:textId="77777777" w:rsidR="007D3F15" w:rsidRDefault="009B31FB">
                            <w:pPr>
                              <w:ind w:right="2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(年間５日まで)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.3pt;mso-position-vertical-relative:text;mso-position-horizontal-relative:text;v-text-anchor:top;position:absolute;height:74.05pt;mso-wrap-distance-top:0pt;width:84.8pt;mso-wrap-distance-left:9pt;margin-left:414.15pt;z-index:10;" o:spid="_x0000_s1034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ind w:left="180" w:hanging="180" w:hangingChars="100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「ラーケーション」を利用するのは、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right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日目</w:t>
                      </w:r>
                    </w:p>
                    <w:p>
                      <w:pPr>
                        <w:pStyle w:val="0"/>
                        <w:ind w:right="24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年間５日まで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444AD199" w14:textId="77777777" w:rsidR="007D3F15" w:rsidRDefault="007D3F15"/>
    <w:p w14:paraId="444AD19A" w14:textId="77777777" w:rsidR="007D3F15" w:rsidRDefault="007D3F15"/>
    <w:p w14:paraId="444AD19B" w14:textId="77777777" w:rsidR="007D3F15" w:rsidRDefault="007D3F15"/>
    <w:p w14:paraId="444AD19C" w14:textId="77777777" w:rsidR="007D3F15" w:rsidRDefault="009B31FB">
      <w:r>
        <w:rPr>
          <w:rFonts w:hint="eastAsia"/>
        </w:rPr>
        <w:t xml:space="preserve">　</w:t>
      </w:r>
    </w:p>
    <w:p w14:paraId="444AD19D" w14:textId="77777777" w:rsidR="007D3F15" w:rsidRDefault="007D3F15">
      <w:pPr>
        <w:spacing w:line="240" w:lineRule="exact"/>
        <w:rPr>
          <w:sz w:val="10"/>
        </w:rPr>
      </w:pPr>
    </w:p>
    <w:p w14:paraId="444AD19E" w14:textId="77777777" w:rsidR="007D3F15" w:rsidRDefault="007D3F15">
      <w:pPr>
        <w:spacing w:line="360" w:lineRule="auto"/>
        <w:jc w:val="left"/>
        <w:rPr>
          <w:rFonts w:ascii="ＭＳ ゴシック" w:eastAsia="ＭＳ ゴシック" w:hAnsi="ＭＳ ゴシック"/>
          <w:sz w:val="18"/>
        </w:rPr>
      </w:pPr>
    </w:p>
    <w:p w14:paraId="444AD19F" w14:textId="77777777" w:rsidR="007D3F15" w:rsidRDefault="009B31FB">
      <w:pPr>
        <w:spacing w:line="360" w:lineRule="auto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32"/>
        </w:rPr>
        <w:drawing>
          <wp:anchor distT="0" distB="0" distL="114300" distR="114300" simplePos="0" relativeHeight="11" behindDoc="1" locked="0" layoutInCell="1" hidden="0" allowOverlap="1" wp14:anchorId="444AD1B4" wp14:editId="444AD1B5">
            <wp:simplePos x="0" y="0"/>
            <wp:positionH relativeFrom="column">
              <wp:posOffset>297180</wp:posOffset>
            </wp:positionH>
            <wp:positionV relativeFrom="paragraph">
              <wp:posOffset>328930</wp:posOffset>
            </wp:positionV>
            <wp:extent cx="751205" cy="639445"/>
            <wp:effectExtent l="0" t="0" r="0" b="0"/>
            <wp:wrapTight wrapText="bothSides">
              <wp:wrapPolygon edited="0">
                <wp:start x="8764" y="0"/>
                <wp:lineTo x="0" y="6435"/>
                <wp:lineTo x="0" y="8365"/>
                <wp:lineTo x="548" y="21235"/>
                <wp:lineTo x="20267" y="21235"/>
                <wp:lineTo x="20815" y="7722"/>
                <wp:lineTo x="20267" y="5791"/>
                <wp:lineTo x="12051" y="0"/>
                <wp:lineTo x="8764" y="0"/>
              </wp:wrapPolygon>
            </wp:wrapTight>
            <wp:docPr id="10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 wp14:anchorId="444AD1B6" wp14:editId="444AD1B7">
                <wp:simplePos x="0" y="0"/>
                <wp:positionH relativeFrom="column">
                  <wp:posOffset>5490210</wp:posOffset>
                </wp:positionH>
                <wp:positionV relativeFrom="paragraph">
                  <wp:posOffset>255905</wp:posOffset>
                </wp:positionV>
                <wp:extent cx="930275" cy="882650"/>
                <wp:effectExtent l="635" t="635" r="29845" b="10795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302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D1D7" w14:textId="77777777" w:rsidR="007D3F15" w:rsidRDefault="009B31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学校チェック欄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0.14pt;mso-position-vertical-relative:text;mso-position-horizontal-relative:text;v-text-anchor:top;position:absolute;height:69.5pt;mso-wrap-distance-top:3.6pt;width:73.25pt;mso-wrap-distance-left:9pt;margin-left:432.3pt;z-index:9;" o:spid="_x0000_s103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学校チェック欄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（　　　　　　　）学校（　　　）年（　　　）組（　　　）番</w:t>
      </w:r>
    </w:p>
    <w:p w14:paraId="444AD1A0" w14:textId="77777777" w:rsidR="007D3F15" w:rsidRDefault="009B31FB">
      <w:pPr>
        <w:spacing w:line="360" w:lineRule="auto"/>
        <w:ind w:leftChars="100" w:left="210" w:firstLineChars="100" w:firstLine="320"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児童生徒氏名（　　　　　　　　　　　）</w:t>
      </w:r>
    </w:p>
    <w:p w14:paraId="444AD1A1" w14:textId="77777777" w:rsidR="007D3F15" w:rsidRDefault="009B31FB">
      <w:pPr>
        <w:spacing w:line="360" w:lineRule="auto"/>
        <w:ind w:leftChars="100" w:left="210" w:firstLineChars="100" w:firstLine="320"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保護者氏名（　　　　　　　　　　　）</w:t>
      </w:r>
    </w:p>
    <w:sectPr w:rsidR="007D3F15">
      <w:pgSz w:w="11906" w:h="16838"/>
      <w:pgMar w:top="851" w:right="851" w:bottom="851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AD1BC" w14:textId="77777777" w:rsidR="00034AEF" w:rsidRDefault="009B31FB">
      <w:r>
        <w:separator/>
      </w:r>
    </w:p>
  </w:endnote>
  <w:endnote w:type="continuationSeparator" w:id="0">
    <w:p w14:paraId="444AD1BE" w14:textId="77777777" w:rsidR="00034AEF" w:rsidRDefault="009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D1B8" w14:textId="77777777" w:rsidR="00034AEF" w:rsidRDefault="009B31FB">
      <w:r>
        <w:separator/>
      </w:r>
    </w:p>
  </w:footnote>
  <w:footnote w:type="continuationSeparator" w:id="0">
    <w:p w14:paraId="444AD1BA" w14:textId="77777777" w:rsidR="00034AEF" w:rsidRDefault="009B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15"/>
    <w:rsid w:val="00034AEF"/>
    <w:rsid w:val="004631C3"/>
    <w:rsid w:val="007D3F15"/>
    <w:rsid w:val="009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AD183"/>
  <w15:chartTrackingRefBased/>
  <w15:docId w15:val="{4454B6F4-43A5-45DB-9825-E624339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R04ITAKO101</cp:lastModifiedBy>
  <cp:revision>12</cp:revision>
  <cp:lastPrinted>2024-04-30T02:23:00Z</cp:lastPrinted>
  <dcterms:created xsi:type="dcterms:W3CDTF">2024-04-30T01:52:00Z</dcterms:created>
  <dcterms:modified xsi:type="dcterms:W3CDTF">2024-05-22T08:34:00Z</dcterms:modified>
</cp:coreProperties>
</file>